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F4" w:rsidRDefault="003E7DF4" w:rsidP="00431CC5">
      <w:pPr>
        <w:rPr>
          <w:noProof/>
          <w:lang w:val="en-US"/>
        </w:rPr>
      </w:pPr>
    </w:p>
    <w:p w:rsidR="003E7DF4" w:rsidRDefault="003E7DF4" w:rsidP="00431CC5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57pt;visibility:visible">
            <v:imagedata r:id="rId5" o:title=""/>
          </v:shape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31CC5">
        <w:rPr>
          <w:rFonts w:ascii="Calibri" w:hAnsi="Calibri"/>
          <w:sz w:val="40"/>
          <w:szCs w:val="40"/>
        </w:rPr>
        <w:t>ПАО «ОДЕССАГАЗ»</w:t>
      </w:r>
    </w:p>
    <w:p w:rsidR="003E7DF4" w:rsidRDefault="003E7DF4" w:rsidP="00431CC5">
      <w:pPr>
        <w:jc w:val="center"/>
        <w:rPr>
          <w:sz w:val="18"/>
          <w:szCs w:val="18"/>
        </w:rPr>
      </w:pPr>
    </w:p>
    <w:p w:rsidR="003E7DF4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Pr="00DD7AAA" w:rsidRDefault="003E7DF4" w:rsidP="00431CC5">
      <w:pPr>
        <w:jc w:val="center"/>
        <w:rPr>
          <w:sz w:val="18"/>
          <w:szCs w:val="18"/>
        </w:rPr>
      </w:pPr>
    </w:p>
    <w:p w:rsidR="003E7DF4" w:rsidRDefault="003E7DF4" w:rsidP="00431CC5">
      <w:pPr>
        <w:jc w:val="center"/>
        <w:rPr>
          <w:sz w:val="18"/>
          <w:szCs w:val="18"/>
        </w:rPr>
      </w:pPr>
    </w:p>
    <w:p w:rsidR="003E7DF4" w:rsidRDefault="003E7DF4" w:rsidP="00431CC5">
      <w:pPr>
        <w:jc w:val="center"/>
        <w:rPr>
          <w:sz w:val="18"/>
          <w:szCs w:val="18"/>
        </w:rPr>
      </w:pPr>
    </w:p>
    <w:p w:rsidR="003E7DF4" w:rsidRPr="00B933BD" w:rsidRDefault="003E7DF4" w:rsidP="00431CC5">
      <w:pPr>
        <w:pStyle w:val="311"/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Заключение ревизионной комиссии</w:t>
      </w:r>
    </w:p>
    <w:p w:rsidR="003E7DF4" w:rsidRPr="00B933BD" w:rsidRDefault="003E7DF4" w:rsidP="00431CC5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 xml:space="preserve">о результатах проверки финансово-хозяйственной деятельности </w:t>
      </w:r>
    </w:p>
    <w:p w:rsidR="003E7DF4" w:rsidRPr="00B933BD" w:rsidRDefault="003E7DF4" w:rsidP="00431CC5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ПАО «Одессагаз» за 201</w:t>
      </w:r>
      <w:r w:rsidRPr="004A1E4F">
        <w:rPr>
          <w:rFonts w:ascii="Calibri" w:hAnsi="Calibri"/>
          <w:b/>
          <w:sz w:val="28"/>
          <w:szCs w:val="28"/>
        </w:rPr>
        <w:t>5</w:t>
      </w:r>
      <w:r w:rsidRPr="00B933BD">
        <w:rPr>
          <w:rFonts w:ascii="Calibri" w:hAnsi="Calibri"/>
          <w:b/>
          <w:sz w:val="28"/>
          <w:szCs w:val="28"/>
        </w:rPr>
        <w:t xml:space="preserve"> год</w:t>
      </w: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Default="003E7DF4" w:rsidP="00431CC5">
      <w:pPr>
        <w:jc w:val="center"/>
        <w:rPr>
          <w:sz w:val="28"/>
          <w:szCs w:val="28"/>
          <w:lang w:val="uk-UA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8C3ECF" w:rsidRDefault="003E7DF4" w:rsidP="00431CC5">
      <w:pPr>
        <w:jc w:val="center"/>
        <w:rPr>
          <w:sz w:val="28"/>
          <w:szCs w:val="28"/>
          <w:lang w:val="uk-UA"/>
        </w:rPr>
      </w:pPr>
    </w:p>
    <w:p w:rsidR="003E7DF4" w:rsidRPr="00DD7AAA" w:rsidRDefault="003E7DF4" w:rsidP="00431CC5">
      <w:pPr>
        <w:jc w:val="center"/>
        <w:rPr>
          <w:sz w:val="28"/>
          <w:szCs w:val="28"/>
        </w:rPr>
      </w:pPr>
    </w:p>
    <w:p w:rsidR="003E7DF4" w:rsidRPr="008C3ECF" w:rsidRDefault="003E7DF4" w:rsidP="00431CC5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>201</w:t>
      </w:r>
      <w:r w:rsidRPr="004A1E4F">
        <w:rPr>
          <w:sz w:val="18"/>
          <w:szCs w:val="18"/>
        </w:rPr>
        <w:t>6</w:t>
      </w:r>
      <w:r>
        <w:rPr>
          <w:sz w:val="18"/>
          <w:szCs w:val="18"/>
        </w:rPr>
        <w:t>г.</w:t>
      </w:r>
    </w:p>
    <w:p w:rsidR="003E7DF4" w:rsidRPr="00B933BD" w:rsidRDefault="003E7DF4" w:rsidP="00B933BD">
      <w:pPr>
        <w:pStyle w:val="31"/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Заключение ревизионной комиссии</w:t>
      </w:r>
    </w:p>
    <w:p w:rsidR="003E7DF4" w:rsidRPr="00B933BD" w:rsidRDefault="003E7DF4" w:rsidP="00B933BD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 xml:space="preserve">о результатах проверки финансово-хозяйственной деятельности </w:t>
      </w:r>
    </w:p>
    <w:p w:rsidR="003E7DF4" w:rsidRPr="00B933BD" w:rsidRDefault="003E7DF4" w:rsidP="00B933BD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>ПАО «Одессагаз» за 201</w:t>
      </w:r>
      <w:r w:rsidRPr="004A1E4F">
        <w:rPr>
          <w:rFonts w:ascii="Calibri" w:hAnsi="Calibri"/>
          <w:b/>
          <w:sz w:val="28"/>
          <w:szCs w:val="28"/>
        </w:rPr>
        <w:t>5</w:t>
      </w:r>
      <w:r w:rsidRPr="00B933BD">
        <w:rPr>
          <w:rFonts w:ascii="Calibri" w:hAnsi="Calibri"/>
          <w:b/>
          <w:sz w:val="28"/>
          <w:szCs w:val="28"/>
        </w:rPr>
        <w:t xml:space="preserve"> год</w:t>
      </w:r>
    </w:p>
    <w:p w:rsidR="003E7DF4" w:rsidRDefault="003E7DF4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Pr="00B933BD" w:rsidRDefault="003E7DF4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Оценка финансового состояния ПАО «Одессагаз» производилась на дату баланса 31.12.201</w:t>
      </w:r>
      <w:r w:rsidRPr="004A1E4F">
        <w:rPr>
          <w:rFonts w:ascii="Calibri" w:hAnsi="Calibri"/>
          <w:sz w:val="28"/>
          <w:szCs w:val="28"/>
        </w:rPr>
        <w:t>5</w:t>
      </w:r>
      <w:r w:rsidRPr="00B933BD">
        <w:rPr>
          <w:rFonts w:ascii="Calibri" w:hAnsi="Calibri"/>
          <w:sz w:val="28"/>
          <w:szCs w:val="28"/>
        </w:rPr>
        <w:t>г. с учетом динамики его изменений, сложившихся по результатам хозяйственной деятельности предприятия за двенадцать месяцев 201</w:t>
      </w:r>
      <w:r w:rsidRPr="004A1E4F">
        <w:rPr>
          <w:rFonts w:ascii="Calibri" w:hAnsi="Calibri"/>
          <w:sz w:val="28"/>
          <w:szCs w:val="28"/>
        </w:rPr>
        <w:t>5</w:t>
      </w:r>
      <w:r w:rsidRPr="00B933BD">
        <w:rPr>
          <w:rFonts w:ascii="Calibri" w:hAnsi="Calibri"/>
          <w:sz w:val="28"/>
          <w:szCs w:val="28"/>
        </w:rPr>
        <w:t xml:space="preserve"> года.</w:t>
      </w:r>
    </w:p>
    <w:p w:rsidR="003E7DF4" w:rsidRPr="00B933BD" w:rsidRDefault="003E7DF4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Финансовый анализ предприятия выполнялся по следующим этапам:</w:t>
      </w:r>
    </w:p>
    <w:p w:rsidR="003E7DF4" w:rsidRPr="00FA47EF" w:rsidRDefault="003E7DF4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структуры активов;</w:t>
      </w:r>
    </w:p>
    <w:p w:rsidR="003E7DF4" w:rsidRPr="00FA47EF" w:rsidRDefault="003E7DF4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структуры пассивов;</w:t>
      </w:r>
    </w:p>
    <w:p w:rsidR="003E7DF4" w:rsidRPr="00DD7AAA" w:rsidRDefault="003E7DF4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оценка ликвидности и финансовой устойчивости;</w:t>
      </w:r>
    </w:p>
    <w:p w:rsidR="003E7DF4" w:rsidRPr="00DD7AAA" w:rsidRDefault="003E7DF4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анализ финансовых результатов за 201</w:t>
      </w:r>
      <w:r w:rsidRPr="004A1E4F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 xml:space="preserve"> год;</w:t>
      </w:r>
    </w:p>
    <w:p w:rsidR="003E7DF4" w:rsidRPr="00FA47EF" w:rsidRDefault="003E7DF4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рентабельности.</w:t>
      </w:r>
    </w:p>
    <w:p w:rsidR="003E7DF4" w:rsidRDefault="003E7DF4" w:rsidP="00703964">
      <w:pPr>
        <w:spacing w:after="240" w:line="360" w:lineRule="auto"/>
        <w:jc w:val="both"/>
        <w:rPr>
          <w:rFonts w:ascii="Calibri" w:hAnsi="Calibri"/>
          <w:b/>
          <w:sz w:val="28"/>
          <w:szCs w:val="28"/>
        </w:rPr>
      </w:pPr>
    </w:p>
    <w:p w:rsidR="003E7DF4" w:rsidRDefault="003E7DF4" w:rsidP="00154B6D">
      <w:pPr>
        <w:spacing w:after="240" w:line="360" w:lineRule="auto"/>
        <w:jc w:val="both"/>
        <w:rPr>
          <w:rFonts w:ascii="Calibri" w:hAnsi="Calibri"/>
          <w:b/>
          <w:sz w:val="28"/>
          <w:szCs w:val="28"/>
        </w:rPr>
      </w:pPr>
      <w:r w:rsidRPr="00F82221">
        <w:rPr>
          <w:rFonts w:ascii="Calibri" w:hAnsi="Calibri"/>
          <w:b/>
          <w:sz w:val="28"/>
          <w:szCs w:val="28"/>
        </w:rPr>
        <w:t>Анализ структуры активов предприятия</w:t>
      </w:r>
    </w:p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Сумма активов предприятия на 31.12.201</w:t>
      </w:r>
      <w:r w:rsidRPr="004A1E4F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 xml:space="preserve">г. уменьшилась по сравнению с 2014г. на 2,5% и </w:t>
      </w:r>
      <w:r w:rsidRPr="00161319">
        <w:rPr>
          <w:rFonts w:ascii="Calibri" w:hAnsi="Calibri"/>
          <w:sz w:val="28"/>
          <w:szCs w:val="28"/>
        </w:rPr>
        <w:t xml:space="preserve">составила </w:t>
      </w:r>
      <w:r>
        <w:rPr>
          <w:rFonts w:ascii="Calibri" w:hAnsi="Calibri" w:cs="Arial CYR"/>
          <w:sz w:val="28"/>
          <w:szCs w:val="28"/>
        </w:rPr>
        <w:t>1 468 617</w:t>
      </w:r>
      <w:r w:rsidRPr="00161319">
        <w:rPr>
          <w:rFonts w:ascii="Calibri" w:hAnsi="Calibri" w:cs="Arial CYR"/>
          <w:sz w:val="28"/>
          <w:szCs w:val="28"/>
        </w:rPr>
        <w:t xml:space="preserve"> </w:t>
      </w:r>
      <w:r>
        <w:rPr>
          <w:rFonts w:ascii="Calibri" w:hAnsi="Calibri" w:cs="Arial CYR"/>
          <w:sz w:val="28"/>
          <w:szCs w:val="28"/>
        </w:rPr>
        <w:t>тыс. грн</w:t>
      </w:r>
      <w:r>
        <w:rPr>
          <w:rFonts w:ascii="Calibri" w:hAnsi="Calibri"/>
          <w:sz w:val="28"/>
          <w:szCs w:val="28"/>
        </w:rPr>
        <w:t>. Изменения за 2015г. в структуре активов предприятия представлены в следующей таблице:</w:t>
      </w:r>
    </w:p>
    <w:p w:rsidR="003E7DF4" w:rsidRPr="00C76C2D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Pr="004A1E4F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tbl>
      <w:tblPr>
        <w:tblW w:w="9680" w:type="dxa"/>
        <w:tblInd w:w="93" w:type="dxa"/>
        <w:tblLook w:val="00A0"/>
      </w:tblPr>
      <w:tblGrid>
        <w:gridCol w:w="3760"/>
        <w:gridCol w:w="1420"/>
        <w:gridCol w:w="1420"/>
        <w:gridCol w:w="1680"/>
        <w:gridCol w:w="1400"/>
      </w:tblGrid>
      <w:tr w:rsidR="003E7DF4" w:rsidRPr="004A1E4F" w:rsidTr="004A1E4F">
        <w:trPr>
          <w:trHeight w:val="31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2014г.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2015г.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изменения за 2015г.</w:t>
            </w:r>
          </w:p>
        </w:tc>
      </w:tr>
      <w:tr w:rsidR="003E7DF4" w:rsidRPr="004A1E4F" w:rsidTr="004A1E4F">
        <w:trPr>
          <w:trHeight w:val="63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в денежных единицах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center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в %</w:t>
            </w:r>
          </w:p>
        </w:tc>
      </w:tr>
      <w:tr w:rsidR="003E7DF4" w:rsidRPr="004A1E4F" w:rsidTr="004A1E4F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b/>
                <w:b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color w:val="000000"/>
              </w:rPr>
              <w:t>Всего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color w:val="000000"/>
              </w:rPr>
              <w:t>1 505 846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color w:val="000000"/>
              </w:rPr>
              <w:t>1 468 617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color w:val="000000"/>
              </w:rPr>
              <w:t>-37 229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color w:val="000000"/>
              </w:rPr>
              <w:t>-2,47%</w:t>
            </w:r>
          </w:p>
        </w:tc>
      </w:tr>
      <w:tr w:rsidR="003E7DF4" w:rsidRPr="004A1E4F" w:rsidTr="004A1E4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i/>
                <w:iCs/>
                <w:color w:val="000000"/>
              </w:rPr>
              <w:t xml:space="preserve">   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1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1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1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1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7DF4" w:rsidRPr="004A1E4F" w:rsidTr="004A1E4F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Основные средства, незавершенное строительство и прочие необоротные активы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1 257 352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1 244 889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-12 463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-0,99%</w:t>
            </w:r>
          </w:p>
        </w:tc>
      </w:tr>
      <w:tr w:rsidR="003E7DF4" w:rsidRPr="004A1E4F" w:rsidTr="004A1E4F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 xml:space="preserve">       % к общей сумме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83,50%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84,77%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1,27%</w:t>
            </w:r>
          </w:p>
        </w:tc>
      </w:tr>
      <w:tr w:rsidR="003E7DF4" w:rsidRPr="004A1E4F" w:rsidTr="004A1E4F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Оборотные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248 493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223 728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-24 765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A1E4F">
              <w:rPr>
                <w:rFonts w:ascii="Calibri" w:hAnsi="Calibri"/>
                <w:b/>
                <w:bCs/>
                <w:i/>
                <w:iCs/>
                <w:color w:val="000000"/>
              </w:rPr>
              <w:t>-9,97%</w:t>
            </w:r>
          </w:p>
        </w:tc>
      </w:tr>
      <w:tr w:rsidR="003E7DF4" w:rsidRPr="004A1E4F" w:rsidTr="004A1E4F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 xml:space="preserve">       % к общей сумме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16,50%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15,23%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4A1E4F" w:rsidRDefault="003E7DF4" w:rsidP="004A1E4F">
            <w:pPr>
              <w:jc w:val="right"/>
              <w:rPr>
                <w:rFonts w:ascii="Calibri" w:hAnsi="Calibri"/>
                <w:color w:val="000000"/>
              </w:rPr>
            </w:pPr>
            <w:r w:rsidRPr="004A1E4F">
              <w:rPr>
                <w:rFonts w:ascii="Calibri" w:hAnsi="Calibri"/>
                <w:color w:val="000000"/>
              </w:rPr>
              <w:t>-1,27%</w:t>
            </w:r>
          </w:p>
        </w:tc>
      </w:tr>
    </w:tbl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Основные капитальные вложения предприятия сосредоточенны в газораспределительной системе и оборудовании. Основные средства занимают значительную долю активов.</w:t>
      </w:r>
    </w:p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За 2015 год активы предприятия уменьшились на 37 229 тыс. грн. в основном </w:t>
      </w:r>
      <w:r w:rsidRPr="00794A17">
        <w:rPr>
          <w:rFonts w:ascii="Calibri" w:hAnsi="Calibri"/>
          <w:sz w:val="28"/>
          <w:szCs w:val="28"/>
        </w:rPr>
        <w:t xml:space="preserve">за счет </w:t>
      </w:r>
      <w:r>
        <w:rPr>
          <w:rFonts w:ascii="Calibri" w:hAnsi="Calibri"/>
          <w:sz w:val="28"/>
          <w:szCs w:val="28"/>
        </w:rPr>
        <w:t>уменьшения дебиторской и кредиторской задолженности.</w:t>
      </w:r>
    </w:p>
    <w:p w:rsidR="003E7DF4" w:rsidRPr="004A1E4F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Изменения в структуре необоротных средств приведено в следующей таблице:</w:t>
      </w:r>
    </w:p>
    <w:tbl>
      <w:tblPr>
        <w:tblW w:w="9366" w:type="dxa"/>
        <w:tblInd w:w="93" w:type="dxa"/>
        <w:tblLook w:val="00A0"/>
      </w:tblPr>
      <w:tblGrid>
        <w:gridCol w:w="4126"/>
        <w:gridCol w:w="1300"/>
        <w:gridCol w:w="1480"/>
        <w:gridCol w:w="1500"/>
        <w:gridCol w:w="960"/>
      </w:tblGrid>
      <w:tr w:rsidR="003E7DF4" w:rsidRPr="00E014F5" w:rsidTr="00E014F5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Показатели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2014г.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2015г.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изменения за 2015</w:t>
            </w:r>
            <w:r w:rsidRPr="00E014F5">
              <w:rPr>
                <w:rFonts w:ascii="Calibri" w:hAnsi="Calibri"/>
                <w:color w:val="000000"/>
              </w:rPr>
              <w:t>г.</w:t>
            </w:r>
          </w:p>
        </w:tc>
      </w:tr>
      <w:tr w:rsidR="003E7DF4" w:rsidRPr="00E014F5" w:rsidTr="00E014F5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в денежных единицах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jc w:val="center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в 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Нематериальные активы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104,1%</w:t>
            </w:r>
          </w:p>
        </w:tc>
      </w:tr>
      <w:tr w:rsidR="003E7DF4" w:rsidRPr="00E014F5" w:rsidTr="00E014F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Незавершенное строительство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14 908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19 356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4 448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29,8%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Основные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1 202 003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1 171 460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-30 543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-2,5%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Долгосрочные фин. инвестиции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17 368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17 368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0,0%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Долгосрочная дебиторская задолженность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5 447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16 737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207,3%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Инвестиционная недвижимость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15 206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18 722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3 516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23,1%</w:t>
            </w:r>
          </w:p>
        </w:tc>
      </w:tr>
      <w:tr w:rsidR="003E7DF4" w:rsidRPr="00E014F5" w:rsidTr="00E014F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Прочие необоротные активы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2 153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-1 454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color w:val="000000"/>
              </w:rPr>
            </w:pPr>
            <w:r w:rsidRPr="00E014F5">
              <w:rPr>
                <w:rFonts w:ascii="Calibri" w:hAnsi="Calibri"/>
                <w:color w:val="000000"/>
              </w:rPr>
              <w:t>-67,5%</w:t>
            </w:r>
          </w:p>
        </w:tc>
      </w:tr>
      <w:tr w:rsidR="003E7DF4" w:rsidRPr="00E014F5" w:rsidTr="00E014F5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E014F5" w:rsidRDefault="003E7DF4" w:rsidP="00E014F5">
            <w:pPr>
              <w:rPr>
                <w:rFonts w:ascii="Calibri" w:hAnsi="Calibri"/>
                <w:b/>
                <w:bCs/>
                <w:color w:val="000000"/>
              </w:rPr>
            </w:pPr>
            <w:r w:rsidRPr="00E014F5"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014F5">
              <w:rPr>
                <w:rFonts w:ascii="Calibri" w:hAnsi="Calibri"/>
                <w:b/>
                <w:bCs/>
                <w:color w:val="000000"/>
              </w:rPr>
              <w:t>1 257 353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014F5">
              <w:rPr>
                <w:rFonts w:ascii="Calibri" w:hAnsi="Calibri"/>
                <w:b/>
                <w:bCs/>
                <w:color w:val="000000"/>
              </w:rPr>
              <w:t>1 244 889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014F5">
              <w:rPr>
                <w:rFonts w:ascii="Calibri" w:hAnsi="Calibri"/>
                <w:b/>
                <w:bCs/>
                <w:color w:val="000000"/>
              </w:rPr>
              <w:t>-12 464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DF4" w:rsidRPr="00E014F5" w:rsidRDefault="003E7DF4" w:rsidP="00E014F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014F5">
              <w:rPr>
                <w:rFonts w:ascii="Calibri" w:hAnsi="Calibri"/>
                <w:b/>
                <w:bCs/>
                <w:color w:val="000000"/>
              </w:rPr>
              <w:t>-1,0%</w:t>
            </w:r>
          </w:p>
        </w:tc>
      </w:tr>
    </w:tbl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</w:p>
    <w:p w:rsidR="003E7DF4" w:rsidRDefault="003E7DF4" w:rsidP="00CF3D35">
      <w:p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</w:p>
    <w:p w:rsidR="003E7DF4" w:rsidRDefault="003E7DF4" w:rsidP="009A037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Произошло увеличение статьи « Незавершенное строительство», это связано с тем, что предприятие постоянно ведет строительство новых газопроводов, а также модернизацию имеющихся газопроводов и оборудования, с целью бесперебойного газоснабжения и улучшения качества обслуживания потребителей природного газа Одесской области.  </w:t>
      </w:r>
    </w:p>
    <w:p w:rsidR="003E7DF4" w:rsidRDefault="003E7DF4" w:rsidP="009A037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Незначительно уменьшилась остаточная стоимость основных средств, на 2,5%. Это произошло за счет амортизации, т.е. систематического распределения стоимости основных средств</w:t>
      </w:r>
      <w:r w:rsidRPr="009555BA">
        <w:rPr>
          <w:rFonts w:ascii="Calibri" w:hAnsi="Calibri"/>
          <w:sz w:val="28"/>
          <w:szCs w:val="28"/>
        </w:rPr>
        <w:t>, которые амортизируются, в течение срока иx полезного использования</w:t>
      </w:r>
      <w:r>
        <w:rPr>
          <w:rFonts w:ascii="Calibri" w:hAnsi="Calibri"/>
          <w:sz w:val="28"/>
          <w:szCs w:val="28"/>
        </w:rPr>
        <w:t xml:space="preserve">. </w:t>
      </w:r>
    </w:p>
    <w:p w:rsidR="003E7DF4" w:rsidRDefault="003E7DF4" w:rsidP="009A037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Увеличение нематериальных активов в 2015г. Связано с приобретением компьютерных программ, с целью дальнейшей автоматизации и оптимизации бухгалтерского учета предприятия.  </w:t>
      </w:r>
    </w:p>
    <w:p w:rsidR="003E7DF4" w:rsidRDefault="003E7DF4" w:rsidP="009C384D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Изменение в структуре оборотных средств приведено в следующей таблице: </w:t>
      </w:r>
    </w:p>
    <w:p w:rsidR="003E7DF4" w:rsidRDefault="003E7DF4" w:rsidP="00B76553">
      <w:pPr>
        <w:rPr>
          <w:rFonts w:ascii="Calibri" w:hAnsi="Calibri"/>
          <w:i/>
        </w:rPr>
      </w:pPr>
      <w:r>
        <w:rPr>
          <w:rFonts w:ascii="Calibri" w:hAnsi="Calibri"/>
          <w:i/>
        </w:rPr>
        <w:t>тыс.</w:t>
      </w:r>
      <w:r w:rsidRPr="00474D84">
        <w:rPr>
          <w:rFonts w:ascii="Calibri" w:hAnsi="Calibri"/>
          <w:i/>
        </w:rPr>
        <w:t xml:space="preserve"> грн.</w:t>
      </w:r>
    </w:p>
    <w:tbl>
      <w:tblPr>
        <w:tblW w:w="9380" w:type="dxa"/>
        <w:tblInd w:w="93" w:type="dxa"/>
        <w:tblLook w:val="00A0"/>
      </w:tblPr>
      <w:tblGrid>
        <w:gridCol w:w="3760"/>
        <w:gridCol w:w="1420"/>
        <w:gridCol w:w="1420"/>
        <w:gridCol w:w="1540"/>
        <w:gridCol w:w="1240"/>
      </w:tblGrid>
      <w:tr w:rsidR="003E7DF4" w:rsidRPr="00AC6D61" w:rsidTr="00AC6D61">
        <w:trPr>
          <w:trHeight w:val="31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2014г.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2015г.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изменения за 2015г.</w:t>
            </w:r>
          </w:p>
        </w:tc>
      </w:tr>
      <w:tr w:rsidR="003E7DF4" w:rsidRPr="00AC6D61" w:rsidTr="00AC6D61">
        <w:trPr>
          <w:trHeight w:val="63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в денежных единицах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center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в %</w:t>
            </w:r>
          </w:p>
        </w:tc>
      </w:tr>
      <w:tr w:rsidR="003E7DF4" w:rsidRPr="00AC6D61" w:rsidTr="00AC6D6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Материальные и оборотные средства (запасы и товары)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34 861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33 747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-1 114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-3,20%</w:t>
            </w:r>
          </w:p>
        </w:tc>
      </w:tr>
      <w:tr w:rsidR="003E7DF4" w:rsidRPr="00AC6D61" w:rsidTr="00AC6D61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 xml:space="preserve">       % к оборотным средствам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4%</w:t>
            </w:r>
          </w:p>
        </w:tc>
      </w:tr>
      <w:tr w:rsidR="003E7DF4" w:rsidRPr="00AC6D61" w:rsidTr="00AC6D6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Денежные средства и их эквиваленты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26 457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33 447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6 990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26,42%</w:t>
            </w:r>
          </w:p>
        </w:tc>
      </w:tr>
      <w:tr w:rsidR="003E7DF4" w:rsidRPr="00AC6D61" w:rsidTr="00AC6D61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 xml:space="preserve">       % к  оборотным средствам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-9%</w:t>
            </w:r>
          </w:p>
        </w:tc>
      </w:tr>
      <w:tr w:rsidR="003E7DF4" w:rsidRPr="00AC6D61" w:rsidTr="00AC6D6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Расчеты с дебиторами и прочие оборотные активы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187 175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156 534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-30 641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C6D61">
              <w:rPr>
                <w:rFonts w:ascii="Calibri" w:hAnsi="Calibri"/>
                <w:b/>
                <w:bCs/>
                <w:color w:val="000000"/>
              </w:rPr>
              <w:t>-16,37%</w:t>
            </w:r>
          </w:p>
        </w:tc>
      </w:tr>
      <w:tr w:rsidR="003E7DF4" w:rsidRPr="00AC6D61" w:rsidTr="00AC6D61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 xml:space="preserve">       % к  оборотным средствам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66%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70%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F4" w:rsidRPr="00AC6D61" w:rsidRDefault="003E7DF4" w:rsidP="00AC6D61">
            <w:pPr>
              <w:jc w:val="right"/>
              <w:rPr>
                <w:rFonts w:ascii="Calibri" w:hAnsi="Calibri"/>
                <w:color w:val="000000"/>
              </w:rPr>
            </w:pPr>
            <w:r w:rsidRPr="00AC6D61">
              <w:rPr>
                <w:rFonts w:ascii="Calibri" w:hAnsi="Calibri"/>
                <w:color w:val="000000"/>
              </w:rPr>
              <w:t>4%</w:t>
            </w:r>
          </w:p>
        </w:tc>
      </w:tr>
    </w:tbl>
    <w:p w:rsidR="003E7DF4" w:rsidRDefault="003E7DF4" w:rsidP="00B76553">
      <w:pPr>
        <w:rPr>
          <w:rFonts w:ascii="Calibri" w:hAnsi="Calibri"/>
          <w:i/>
          <w:lang w:val="en-US"/>
        </w:rPr>
      </w:pPr>
    </w:p>
    <w:p w:rsidR="003E7DF4" w:rsidRPr="004C016A" w:rsidRDefault="003E7DF4" w:rsidP="004C016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Как видно из вышеприведенной таблицы, за 2015г. значительные изменения произошли в статье</w:t>
      </w:r>
      <w:r w:rsidRPr="0035064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расчетов с дебиторами, а именно задолженность уменьшилась на 30 641 тыс. грн, что говорит о постоянном проведении работ по взысканию дебиторской задолженности и принятию мер по недопущению увеличения дебиторской задолженности. </w:t>
      </w:r>
    </w:p>
    <w:p w:rsidR="003E7DF4" w:rsidRDefault="003E7DF4" w:rsidP="00894F0C">
      <w:pPr>
        <w:spacing w:after="240" w:line="360" w:lineRule="auto"/>
        <w:rPr>
          <w:rFonts w:ascii="Calibri" w:hAnsi="Calibri"/>
          <w:b/>
          <w:sz w:val="28"/>
          <w:szCs w:val="28"/>
        </w:rPr>
      </w:pPr>
      <w:r w:rsidRPr="00894F0C">
        <w:rPr>
          <w:rFonts w:ascii="Calibri" w:hAnsi="Calibri"/>
          <w:b/>
          <w:sz w:val="28"/>
          <w:szCs w:val="28"/>
        </w:rPr>
        <w:t xml:space="preserve">Анализ структуры </w:t>
      </w:r>
      <w:r>
        <w:rPr>
          <w:rFonts w:ascii="Calibri" w:hAnsi="Calibri"/>
          <w:b/>
          <w:sz w:val="28"/>
          <w:szCs w:val="28"/>
        </w:rPr>
        <w:t>пассивов предприятия</w:t>
      </w:r>
    </w:p>
    <w:p w:rsidR="003E7DF4" w:rsidRDefault="003E7DF4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</w:t>
      </w:r>
      <w:r>
        <w:rPr>
          <w:rFonts w:ascii="Calibri" w:hAnsi="Calibri"/>
          <w:sz w:val="28"/>
          <w:szCs w:val="28"/>
        </w:rPr>
        <w:t xml:space="preserve">инансовое состояние предприятия зависит от количества денежных ресурсов, а так же от того куда данные средства инвестированы. </w:t>
      </w:r>
      <w:r w:rsidRPr="00B933BD">
        <w:rPr>
          <w:rFonts w:ascii="Calibri" w:hAnsi="Calibri"/>
          <w:sz w:val="28"/>
          <w:szCs w:val="28"/>
        </w:rPr>
        <w:t xml:space="preserve"> </w:t>
      </w:r>
    </w:p>
    <w:p w:rsidR="003E7DF4" w:rsidRPr="00B933BD" w:rsidRDefault="003E7DF4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Выработка правильной финансовой стратегии является одним из основных условий эффективной деятельности предприятия, от которой во многом зависит его финансовое положение.</w:t>
      </w:r>
    </w:p>
    <w:p w:rsidR="003E7DF4" w:rsidRPr="00B933BD" w:rsidRDefault="003E7DF4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Источниками формирования имущества ПАО «Одессагаз» на начало 201</w:t>
      </w:r>
      <w:r>
        <w:rPr>
          <w:rFonts w:ascii="Calibri" w:hAnsi="Calibri"/>
          <w:sz w:val="28"/>
          <w:szCs w:val="28"/>
        </w:rPr>
        <w:t>4</w:t>
      </w:r>
      <w:r w:rsidRPr="00B933BD">
        <w:rPr>
          <w:rFonts w:ascii="Calibri" w:hAnsi="Calibri"/>
          <w:sz w:val="28"/>
          <w:szCs w:val="28"/>
        </w:rPr>
        <w:t xml:space="preserve"> года являлись: собственный капитал – </w:t>
      </w:r>
      <w:r>
        <w:rPr>
          <w:rFonts w:ascii="Calibri" w:hAnsi="Calibri"/>
          <w:sz w:val="28"/>
          <w:szCs w:val="28"/>
        </w:rPr>
        <w:t>59,3</w:t>
      </w:r>
      <w:r w:rsidRPr="00B933BD">
        <w:rPr>
          <w:rFonts w:ascii="Calibri" w:hAnsi="Calibri"/>
          <w:sz w:val="28"/>
          <w:szCs w:val="28"/>
        </w:rPr>
        <w:t xml:space="preserve">%, долгосрочные обязательства – </w:t>
      </w:r>
      <w:r>
        <w:rPr>
          <w:rFonts w:ascii="Calibri" w:hAnsi="Calibri"/>
          <w:sz w:val="28"/>
          <w:szCs w:val="28"/>
        </w:rPr>
        <w:t>15,3%, текущие</w:t>
      </w:r>
      <w:r w:rsidRPr="00B933BD">
        <w:rPr>
          <w:rFonts w:ascii="Calibri" w:hAnsi="Calibri"/>
          <w:sz w:val="28"/>
          <w:szCs w:val="28"/>
        </w:rPr>
        <w:t xml:space="preserve"> обязательства – </w:t>
      </w:r>
      <w:r>
        <w:rPr>
          <w:rFonts w:ascii="Calibri" w:hAnsi="Calibri"/>
          <w:sz w:val="28"/>
          <w:szCs w:val="28"/>
        </w:rPr>
        <w:t>25,4</w:t>
      </w:r>
      <w:r w:rsidRPr="00B933BD">
        <w:rPr>
          <w:rFonts w:ascii="Calibri" w:hAnsi="Calibri"/>
          <w:sz w:val="28"/>
          <w:szCs w:val="28"/>
        </w:rPr>
        <w:t>%.</w:t>
      </w:r>
    </w:p>
    <w:p w:rsidR="003E7DF4" w:rsidRDefault="003E7DF4" w:rsidP="0028433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На 31.12.201</w:t>
      </w:r>
      <w:r>
        <w:rPr>
          <w:rFonts w:ascii="Calibri" w:hAnsi="Calibri"/>
          <w:sz w:val="28"/>
          <w:szCs w:val="28"/>
        </w:rPr>
        <w:t>4</w:t>
      </w:r>
      <w:r w:rsidRPr="00B933BD">
        <w:rPr>
          <w:rFonts w:ascii="Calibri" w:hAnsi="Calibri"/>
          <w:sz w:val="28"/>
          <w:szCs w:val="28"/>
        </w:rPr>
        <w:t xml:space="preserve"> года структура источников формирования имущества изменилась</w:t>
      </w:r>
      <w:r>
        <w:rPr>
          <w:rFonts w:ascii="Calibri" w:hAnsi="Calibri"/>
          <w:sz w:val="28"/>
          <w:szCs w:val="28"/>
        </w:rPr>
        <w:t xml:space="preserve"> следующим образом</w:t>
      </w:r>
      <w:r w:rsidRPr="00B933BD">
        <w:rPr>
          <w:rFonts w:ascii="Calibri" w:hAnsi="Calibri"/>
          <w:sz w:val="28"/>
          <w:szCs w:val="28"/>
        </w:rPr>
        <w:t>: доля собственного капитала</w:t>
      </w:r>
      <w:r>
        <w:rPr>
          <w:rFonts w:ascii="Calibri" w:hAnsi="Calibri"/>
          <w:sz w:val="28"/>
          <w:szCs w:val="28"/>
        </w:rPr>
        <w:t xml:space="preserve"> составила</w:t>
      </w:r>
      <w:r w:rsidRPr="00B933B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62,9</w:t>
      </w:r>
      <w:r w:rsidRPr="00B933BD">
        <w:rPr>
          <w:rFonts w:ascii="Calibri" w:hAnsi="Calibri"/>
          <w:sz w:val="28"/>
          <w:szCs w:val="28"/>
        </w:rPr>
        <w:t>% (</w:t>
      </w:r>
      <w:r>
        <w:rPr>
          <w:rFonts w:ascii="Calibri" w:hAnsi="Calibri"/>
          <w:sz w:val="28"/>
          <w:szCs w:val="28"/>
        </w:rPr>
        <w:t>увеличилась</w:t>
      </w:r>
      <w:r w:rsidRPr="00B933BD">
        <w:rPr>
          <w:rFonts w:ascii="Calibri" w:hAnsi="Calibri"/>
          <w:sz w:val="28"/>
          <w:szCs w:val="28"/>
        </w:rPr>
        <w:t xml:space="preserve"> на </w:t>
      </w:r>
      <w:r>
        <w:rPr>
          <w:rFonts w:ascii="Calibri" w:hAnsi="Calibri"/>
          <w:sz w:val="28"/>
          <w:szCs w:val="28"/>
        </w:rPr>
        <w:t>3,6</w:t>
      </w:r>
      <w:r w:rsidRPr="00B933BD">
        <w:rPr>
          <w:rFonts w:ascii="Calibri" w:hAnsi="Calibri"/>
          <w:sz w:val="28"/>
          <w:szCs w:val="28"/>
        </w:rPr>
        <w:t>%)</w:t>
      </w:r>
      <w:r>
        <w:rPr>
          <w:rFonts w:ascii="Calibri" w:hAnsi="Calibri"/>
          <w:sz w:val="28"/>
          <w:szCs w:val="28"/>
        </w:rPr>
        <w:t>, незначительно увеличились</w:t>
      </w:r>
      <w:r w:rsidRPr="00B933BD">
        <w:rPr>
          <w:rFonts w:ascii="Calibri" w:hAnsi="Calibri"/>
          <w:sz w:val="28"/>
          <w:szCs w:val="28"/>
        </w:rPr>
        <w:t xml:space="preserve"> долгосрочные обязательства и составили </w:t>
      </w:r>
      <w:r>
        <w:rPr>
          <w:rFonts w:ascii="Calibri" w:hAnsi="Calibri"/>
          <w:sz w:val="28"/>
          <w:szCs w:val="28"/>
        </w:rPr>
        <w:t>16,4</w:t>
      </w:r>
      <w:r w:rsidRPr="00B933BD">
        <w:rPr>
          <w:rFonts w:ascii="Calibri" w:hAnsi="Calibri"/>
          <w:sz w:val="28"/>
          <w:szCs w:val="28"/>
        </w:rPr>
        <w:t>% (</w:t>
      </w:r>
      <w:r>
        <w:rPr>
          <w:rFonts w:ascii="Calibri" w:hAnsi="Calibri"/>
          <w:sz w:val="28"/>
          <w:szCs w:val="28"/>
        </w:rPr>
        <w:t>увеличение на 1,2</w:t>
      </w:r>
      <w:r w:rsidRPr="00B933BD">
        <w:rPr>
          <w:rFonts w:ascii="Calibri" w:hAnsi="Calibri"/>
          <w:sz w:val="28"/>
          <w:szCs w:val="28"/>
        </w:rPr>
        <w:t xml:space="preserve">%), текущие обязательства </w:t>
      </w:r>
      <w:r>
        <w:rPr>
          <w:rFonts w:ascii="Calibri" w:hAnsi="Calibri"/>
          <w:sz w:val="28"/>
          <w:szCs w:val="28"/>
        </w:rPr>
        <w:t>уменьшились на 4,8% и составили 20,7</w:t>
      </w:r>
      <w:r w:rsidRPr="00B933BD">
        <w:rPr>
          <w:rFonts w:ascii="Calibri" w:hAnsi="Calibri"/>
          <w:sz w:val="28"/>
          <w:szCs w:val="28"/>
        </w:rPr>
        <w:t>%.</w:t>
      </w:r>
    </w:p>
    <w:p w:rsidR="003E7DF4" w:rsidRDefault="003E7DF4" w:rsidP="000A342C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4C016A">
        <w:rPr>
          <w:rFonts w:ascii="Calibri" w:hAnsi="Calibri"/>
          <w:sz w:val="28"/>
          <w:szCs w:val="28"/>
        </w:rPr>
        <w:t xml:space="preserve">Из вышеприведенных изменений можно сделать вывод, что финансовая стабильность предприятия </w:t>
      </w:r>
      <w:r>
        <w:rPr>
          <w:rFonts w:ascii="Calibri" w:hAnsi="Calibri"/>
          <w:sz w:val="28"/>
          <w:szCs w:val="28"/>
        </w:rPr>
        <w:t>улучшилась</w:t>
      </w:r>
      <w:r w:rsidRPr="004C016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</w:t>
      </w:r>
    </w:p>
    <w:p w:rsidR="003E7DF4" w:rsidRPr="000A342C" w:rsidRDefault="003E7DF4" w:rsidP="000A342C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Pr="001478AD" w:rsidRDefault="003E7DF4" w:rsidP="001478AD">
      <w:pPr>
        <w:spacing w:after="240" w:line="360" w:lineRule="auto"/>
        <w:rPr>
          <w:rFonts w:ascii="Calibri" w:hAnsi="Calibri"/>
          <w:b/>
          <w:sz w:val="28"/>
          <w:szCs w:val="28"/>
        </w:rPr>
      </w:pPr>
      <w:r w:rsidRPr="001478AD">
        <w:rPr>
          <w:rFonts w:ascii="Calibri" w:hAnsi="Calibri"/>
          <w:b/>
          <w:sz w:val="28"/>
          <w:szCs w:val="28"/>
        </w:rPr>
        <w:t>Анализ финансовых результатов деятельности</w:t>
      </w:r>
    </w:p>
    <w:p w:rsidR="003E7DF4" w:rsidRDefault="003E7DF4" w:rsidP="00077300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Одной из важнейших характеристик финансового состояния предприятия является стабильность его деятельности. Она связана, прежде всего, с общей финансовой структурой предприятия, степенью его зависимости от кредиторов и инвесторов.</w:t>
      </w:r>
    </w:p>
    <w:p w:rsidR="003E7DF4" w:rsidRDefault="003E7DF4" w:rsidP="0072542F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Финансовое состояние предприятия в краткосрочной перспективе оценивается показателями ликвидности и платежеспособности, характеризующими возможность своевременного и полного проведения расчетов по краткосрочным обязательствам перед контрагентами.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Анализ платежеспособности и ликвидности важен не только для предприятия, но и для внешних инвесторов.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</w:t>
      </w:r>
      <w:r w:rsidRPr="00B933BD">
        <w:rPr>
          <w:rFonts w:ascii="Calibri" w:hAnsi="Calibri"/>
          <w:sz w:val="28"/>
          <w:szCs w:val="28"/>
        </w:rPr>
        <w:t>оэффициент</w:t>
      </w:r>
      <w:r>
        <w:rPr>
          <w:rFonts w:ascii="Calibri" w:hAnsi="Calibri"/>
          <w:sz w:val="28"/>
          <w:szCs w:val="28"/>
        </w:rPr>
        <w:t xml:space="preserve"> быстрой</w:t>
      </w:r>
      <w:r w:rsidRPr="00B933BD">
        <w:rPr>
          <w:rFonts w:ascii="Calibri" w:hAnsi="Calibri"/>
          <w:sz w:val="28"/>
          <w:szCs w:val="28"/>
        </w:rPr>
        <w:t xml:space="preserve"> ликвидности считается наиболее жестким тестом на ликвидность</w:t>
      </w:r>
      <w:r>
        <w:rPr>
          <w:rFonts w:ascii="Calibri" w:hAnsi="Calibri"/>
          <w:sz w:val="28"/>
          <w:szCs w:val="28"/>
        </w:rPr>
        <w:t>, так как исключает наименее ликвидную составляющую - запасы</w:t>
      </w:r>
      <w:r w:rsidRPr="00B933B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Общепринятой нормой считается значение от 60% до 80%.</w:t>
      </w:r>
      <w:r w:rsidRPr="00B933B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За 2015г. данный коэффициент увеличился на 0,73% по сравнению с 2014г. и составил 62,63%, что указывает на увеличение количества финансовых ресурсов</w:t>
      </w:r>
      <w:r w:rsidRPr="0070396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доступных для погашения кредиторской задолженности предприятия.  </w:t>
      </w:r>
      <w:bookmarkStart w:id="0" w:name="_GoBack"/>
      <w:bookmarkEnd w:id="0"/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Так же следует учесть некоторые важные факторы, от которых напрямую зависит текущая финансово-хозяйственная деятельность и финансовое состояние в целом, а именно: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5221AD">
        <w:rPr>
          <w:rFonts w:ascii="Calibri" w:hAnsi="Calibri"/>
          <w:b/>
          <w:sz w:val="28"/>
          <w:szCs w:val="28"/>
        </w:rPr>
        <w:t>Тарифная политика предприятия.</w:t>
      </w:r>
      <w:r>
        <w:rPr>
          <w:rFonts w:ascii="Calibri" w:hAnsi="Calibri"/>
          <w:sz w:val="28"/>
          <w:szCs w:val="28"/>
        </w:rPr>
        <w:t xml:space="preserve"> Тарифы на транспортировку и поставку природного газа утверждаются Национальной комиссией, осуществляющее государственное регулирование в сферах энергетики и коммунальных услуг, и не всегда соответствуют фактическим затратам предприятия на обеспечение стабильной, и что самое главное, безопасной производственной деятельности предприятия.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5221AD">
        <w:rPr>
          <w:rFonts w:ascii="Calibri" w:hAnsi="Calibri"/>
          <w:b/>
          <w:sz w:val="28"/>
          <w:szCs w:val="28"/>
        </w:rPr>
        <w:t>Колебания курса валют по отношению к национальной валюте.</w:t>
      </w:r>
      <w:r>
        <w:rPr>
          <w:rFonts w:ascii="Calibri" w:hAnsi="Calibri"/>
          <w:sz w:val="28"/>
          <w:szCs w:val="28"/>
        </w:rPr>
        <w:t xml:space="preserve"> Значительное увеличение официального курса евро по отношению к национальной валюте, а именно: на 01.01.2015. (19,2329 грн. за евро), на 31.12.2015г. (26,2231 грн. за евро). Учитывая то, что на балансе предприятия числится долгосрочное финансовое обязательство в иностранной валюте, то начисление отрицательных курсовых разниц в течении 12-ти месяцев 2015 года (на сумму 115 452 тыс. грн.) крайне отрицательно отразилось на финансовых результатах предприятия и на финансовом состоянии в целом.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Обобщая проведенный анализ можно сделать вывод, что финансовое состояние предприятия в целом достаточное для нормального функционирования в условиях рыночной экономики, с учетом негативных факторов текущего года.</w:t>
      </w: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3E7DF4" w:rsidRDefault="003E7DF4" w:rsidP="009C384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Председатель ревизионной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Биляй Н.А.</w:t>
      </w:r>
    </w:p>
    <w:p w:rsidR="003E7DF4" w:rsidRDefault="003E7DF4" w:rsidP="009C384D">
      <w:p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комиссии</w:t>
      </w:r>
    </w:p>
    <w:p w:rsidR="003E7DF4" w:rsidRDefault="003E7DF4" w:rsidP="000A34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Заместитель председателя </w:t>
      </w:r>
    </w:p>
    <w:p w:rsidR="003E7DF4" w:rsidRPr="00562898" w:rsidRDefault="003E7DF4" w:rsidP="000A34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ревизионной комиссии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933BD">
        <w:rPr>
          <w:rFonts w:ascii="Calibri" w:hAnsi="Calibri"/>
          <w:sz w:val="28"/>
          <w:szCs w:val="28"/>
        </w:rPr>
        <w:t>Бубнова Н.В.</w:t>
      </w:r>
    </w:p>
    <w:p w:rsidR="003E7DF4" w:rsidRDefault="003E7DF4" w:rsidP="009C384D">
      <w:pPr>
        <w:rPr>
          <w:rFonts w:ascii="Calibri" w:hAnsi="Calibri"/>
          <w:sz w:val="28"/>
          <w:szCs w:val="28"/>
        </w:rPr>
      </w:pPr>
    </w:p>
    <w:p w:rsidR="003E7DF4" w:rsidRPr="00B933BD" w:rsidRDefault="003E7DF4" w:rsidP="009C384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Секретарь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933BD">
        <w:rPr>
          <w:rFonts w:ascii="Calibri" w:hAnsi="Calibri"/>
          <w:sz w:val="28"/>
          <w:szCs w:val="28"/>
        </w:rPr>
        <w:t xml:space="preserve">                                                       </w:t>
      </w:r>
      <w:r>
        <w:rPr>
          <w:rFonts w:ascii="Calibri" w:hAnsi="Calibri"/>
          <w:sz w:val="28"/>
          <w:szCs w:val="28"/>
        </w:rPr>
        <w:tab/>
      </w:r>
    </w:p>
    <w:p w:rsidR="003E7DF4" w:rsidRPr="009C384D" w:rsidRDefault="003E7DF4" w:rsidP="004C047F">
      <w:pPr>
        <w:spacing w:after="240"/>
        <w:rPr>
          <w:rFonts w:ascii="Calibri" w:hAnsi="Calibri"/>
          <w:sz w:val="28"/>
          <w:szCs w:val="28"/>
          <w:lang w:val="uk-UA"/>
        </w:rPr>
      </w:pPr>
      <w:r w:rsidRPr="00B933BD">
        <w:rPr>
          <w:rFonts w:ascii="Calibri" w:hAnsi="Calibri"/>
          <w:sz w:val="28"/>
          <w:szCs w:val="28"/>
        </w:rPr>
        <w:t>ревизионной комиссии</w:t>
      </w:r>
      <w:r w:rsidRPr="00B933BD">
        <w:rPr>
          <w:rFonts w:ascii="Calibri" w:hAnsi="Calibri"/>
          <w:sz w:val="28"/>
          <w:szCs w:val="28"/>
          <w:lang w:val="uk-UA"/>
        </w:rPr>
        <w:t xml:space="preserve">                                                  </w:t>
      </w:r>
      <w:r>
        <w:rPr>
          <w:rFonts w:ascii="Calibri" w:hAnsi="Calibri"/>
          <w:sz w:val="28"/>
          <w:szCs w:val="28"/>
          <w:lang w:val="uk-UA"/>
        </w:rPr>
        <w:tab/>
      </w:r>
      <w:r>
        <w:rPr>
          <w:rFonts w:ascii="Calibri" w:hAnsi="Calibri"/>
          <w:sz w:val="28"/>
          <w:szCs w:val="28"/>
          <w:lang w:val="uk-UA"/>
        </w:rPr>
        <w:tab/>
        <w:t>Нагорянский С.Ю.</w:t>
      </w:r>
    </w:p>
    <w:p w:rsidR="003E7DF4" w:rsidRDefault="003E7DF4" w:rsidP="00B933BD">
      <w:pPr>
        <w:spacing w:after="240" w:line="360" w:lineRule="auto"/>
        <w:rPr>
          <w:rFonts w:ascii="Calibri" w:hAnsi="Calibri"/>
          <w:sz w:val="28"/>
          <w:szCs w:val="28"/>
        </w:rPr>
      </w:pPr>
    </w:p>
    <w:p w:rsidR="003E7DF4" w:rsidRPr="00B933BD" w:rsidRDefault="003E7DF4" w:rsidP="00B933BD">
      <w:pPr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С выводами ревизионной комиссии ознакомлен:</w:t>
      </w:r>
    </w:p>
    <w:p w:rsidR="003E7DF4" w:rsidRPr="00B933BD" w:rsidRDefault="003E7DF4" w:rsidP="00B933BD">
      <w:pPr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 xml:space="preserve">Главный бухгалтер                                                                    </w:t>
      </w:r>
      <w:r>
        <w:rPr>
          <w:rFonts w:ascii="Calibri" w:hAnsi="Calibri"/>
          <w:sz w:val="28"/>
          <w:szCs w:val="28"/>
        </w:rPr>
        <w:tab/>
        <w:t>Бондаренко Р.Е.</w:t>
      </w:r>
    </w:p>
    <w:sectPr w:rsidR="003E7DF4" w:rsidRPr="00B933BD" w:rsidSect="00160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2DB"/>
    <w:multiLevelType w:val="hybridMultilevel"/>
    <w:tmpl w:val="1E28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C4B"/>
    <w:rsid w:val="000141BE"/>
    <w:rsid w:val="00021985"/>
    <w:rsid w:val="00026996"/>
    <w:rsid w:val="00027972"/>
    <w:rsid w:val="000323EF"/>
    <w:rsid w:val="0004307A"/>
    <w:rsid w:val="00050B69"/>
    <w:rsid w:val="000515DA"/>
    <w:rsid w:val="00052602"/>
    <w:rsid w:val="00056B59"/>
    <w:rsid w:val="0006309D"/>
    <w:rsid w:val="00074CD0"/>
    <w:rsid w:val="00075D2C"/>
    <w:rsid w:val="00077300"/>
    <w:rsid w:val="00094BB7"/>
    <w:rsid w:val="000962CE"/>
    <w:rsid w:val="000A30E2"/>
    <w:rsid w:val="000A342C"/>
    <w:rsid w:val="000A7D51"/>
    <w:rsid w:val="000B0ADC"/>
    <w:rsid w:val="000B19DA"/>
    <w:rsid w:val="000B7A93"/>
    <w:rsid w:val="000C07C9"/>
    <w:rsid w:val="000C0CB5"/>
    <w:rsid w:val="000D1E47"/>
    <w:rsid w:val="000D257B"/>
    <w:rsid w:val="000E290E"/>
    <w:rsid w:val="000E330C"/>
    <w:rsid w:val="00112793"/>
    <w:rsid w:val="001227D4"/>
    <w:rsid w:val="00130BDF"/>
    <w:rsid w:val="00134382"/>
    <w:rsid w:val="00137F30"/>
    <w:rsid w:val="00140C0B"/>
    <w:rsid w:val="001478AD"/>
    <w:rsid w:val="00154B6D"/>
    <w:rsid w:val="0016006F"/>
    <w:rsid w:val="00161319"/>
    <w:rsid w:val="00167545"/>
    <w:rsid w:val="00172E0E"/>
    <w:rsid w:val="00175AAE"/>
    <w:rsid w:val="00175DA9"/>
    <w:rsid w:val="00193C3E"/>
    <w:rsid w:val="001A12A6"/>
    <w:rsid w:val="001B0D7E"/>
    <w:rsid w:val="001B76F6"/>
    <w:rsid w:val="001C070F"/>
    <w:rsid w:val="001C091B"/>
    <w:rsid w:val="001C3F0C"/>
    <w:rsid w:val="001C6BFA"/>
    <w:rsid w:val="001D0378"/>
    <w:rsid w:val="001D2799"/>
    <w:rsid w:val="001D4844"/>
    <w:rsid w:val="001D592E"/>
    <w:rsid w:val="001D6BAE"/>
    <w:rsid w:val="001D7CB9"/>
    <w:rsid w:val="001F25D7"/>
    <w:rsid w:val="001F7F37"/>
    <w:rsid w:val="00200F73"/>
    <w:rsid w:val="00201581"/>
    <w:rsid w:val="002075A4"/>
    <w:rsid w:val="00215F0E"/>
    <w:rsid w:val="00216E74"/>
    <w:rsid w:val="002177AC"/>
    <w:rsid w:val="00236EB1"/>
    <w:rsid w:val="00243643"/>
    <w:rsid w:val="00252CA0"/>
    <w:rsid w:val="0027348C"/>
    <w:rsid w:val="00277F81"/>
    <w:rsid w:val="00280B12"/>
    <w:rsid w:val="00283254"/>
    <w:rsid w:val="00284332"/>
    <w:rsid w:val="0029091C"/>
    <w:rsid w:val="00291046"/>
    <w:rsid w:val="00297FE0"/>
    <w:rsid w:val="002C2789"/>
    <w:rsid w:val="002C451A"/>
    <w:rsid w:val="002D4C8B"/>
    <w:rsid w:val="002F066F"/>
    <w:rsid w:val="002F140A"/>
    <w:rsid w:val="002F57B0"/>
    <w:rsid w:val="00300F2D"/>
    <w:rsid w:val="00306272"/>
    <w:rsid w:val="00316065"/>
    <w:rsid w:val="00317C4B"/>
    <w:rsid w:val="0032507F"/>
    <w:rsid w:val="00326DCF"/>
    <w:rsid w:val="00327771"/>
    <w:rsid w:val="00331543"/>
    <w:rsid w:val="00335F18"/>
    <w:rsid w:val="003377C6"/>
    <w:rsid w:val="00350643"/>
    <w:rsid w:val="00350A68"/>
    <w:rsid w:val="00351AC3"/>
    <w:rsid w:val="00353C47"/>
    <w:rsid w:val="00363B7F"/>
    <w:rsid w:val="0037051A"/>
    <w:rsid w:val="003833DD"/>
    <w:rsid w:val="00384C2C"/>
    <w:rsid w:val="00387F67"/>
    <w:rsid w:val="00390701"/>
    <w:rsid w:val="00391617"/>
    <w:rsid w:val="00393A35"/>
    <w:rsid w:val="003A1CAC"/>
    <w:rsid w:val="003A4127"/>
    <w:rsid w:val="003C09AD"/>
    <w:rsid w:val="003C2EEB"/>
    <w:rsid w:val="003C3735"/>
    <w:rsid w:val="003D1E9A"/>
    <w:rsid w:val="003D54D2"/>
    <w:rsid w:val="003E20C1"/>
    <w:rsid w:val="003E7DF4"/>
    <w:rsid w:val="003F3ABD"/>
    <w:rsid w:val="0040164F"/>
    <w:rsid w:val="0040655C"/>
    <w:rsid w:val="0041260D"/>
    <w:rsid w:val="0042023F"/>
    <w:rsid w:val="00423D05"/>
    <w:rsid w:val="004252AF"/>
    <w:rsid w:val="004256F2"/>
    <w:rsid w:val="00431CC5"/>
    <w:rsid w:val="00432BD1"/>
    <w:rsid w:val="00451FA1"/>
    <w:rsid w:val="00452F09"/>
    <w:rsid w:val="00460310"/>
    <w:rsid w:val="00460DFE"/>
    <w:rsid w:val="004616A6"/>
    <w:rsid w:val="00466C56"/>
    <w:rsid w:val="00472BA7"/>
    <w:rsid w:val="00474D84"/>
    <w:rsid w:val="00480001"/>
    <w:rsid w:val="0048386B"/>
    <w:rsid w:val="004858C8"/>
    <w:rsid w:val="00487FC5"/>
    <w:rsid w:val="004914BE"/>
    <w:rsid w:val="004940A3"/>
    <w:rsid w:val="004A14EA"/>
    <w:rsid w:val="004A1E4F"/>
    <w:rsid w:val="004A4441"/>
    <w:rsid w:val="004B26F9"/>
    <w:rsid w:val="004B5E2D"/>
    <w:rsid w:val="004C016A"/>
    <w:rsid w:val="004C047F"/>
    <w:rsid w:val="004C3BE3"/>
    <w:rsid w:val="004D02F0"/>
    <w:rsid w:val="004D0C25"/>
    <w:rsid w:val="004D4EB1"/>
    <w:rsid w:val="004D6CCA"/>
    <w:rsid w:val="004E3454"/>
    <w:rsid w:val="004E44FE"/>
    <w:rsid w:val="004E78CD"/>
    <w:rsid w:val="004F7466"/>
    <w:rsid w:val="00500936"/>
    <w:rsid w:val="00503038"/>
    <w:rsid w:val="00511FD4"/>
    <w:rsid w:val="005159FB"/>
    <w:rsid w:val="005175B2"/>
    <w:rsid w:val="005221AD"/>
    <w:rsid w:val="005246CF"/>
    <w:rsid w:val="005252D6"/>
    <w:rsid w:val="00525536"/>
    <w:rsid w:val="00525BA8"/>
    <w:rsid w:val="005332ED"/>
    <w:rsid w:val="00543DA7"/>
    <w:rsid w:val="00547CAD"/>
    <w:rsid w:val="00557BE4"/>
    <w:rsid w:val="005617CC"/>
    <w:rsid w:val="00562898"/>
    <w:rsid w:val="00566586"/>
    <w:rsid w:val="005973B3"/>
    <w:rsid w:val="005A0981"/>
    <w:rsid w:val="005A1D76"/>
    <w:rsid w:val="005B5A05"/>
    <w:rsid w:val="005C004A"/>
    <w:rsid w:val="005C5D1D"/>
    <w:rsid w:val="005C7ED7"/>
    <w:rsid w:val="005D15F3"/>
    <w:rsid w:val="005E2AF5"/>
    <w:rsid w:val="005F6B10"/>
    <w:rsid w:val="00600D8C"/>
    <w:rsid w:val="00611C7C"/>
    <w:rsid w:val="00621082"/>
    <w:rsid w:val="00632B24"/>
    <w:rsid w:val="0065168B"/>
    <w:rsid w:val="006554EB"/>
    <w:rsid w:val="00676E2B"/>
    <w:rsid w:val="00680B5C"/>
    <w:rsid w:val="00681893"/>
    <w:rsid w:val="006908A8"/>
    <w:rsid w:val="006A3E89"/>
    <w:rsid w:val="006A6ECD"/>
    <w:rsid w:val="006D1D32"/>
    <w:rsid w:val="006F2A74"/>
    <w:rsid w:val="0070261B"/>
    <w:rsid w:val="00703964"/>
    <w:rsid w:val="00711B90"/>
    <w:rsid w:val="00712BC7"/>
    <w:rsid w:val="0072542F"/>
    <w:rsid w:val="007338EF"/>
    <w:rsid w:val="00734927"/>
    <w:rsid w:val="00740A86"/>
    <w:rsid w:val="00745477"/>
    <w:rsid w:val="00745F49"/>
    <w:rsid w:val="00751E2F"/>
    <w:rsid w:val="007530E0"/>
    <w:rsid w:val="0076208E"/>
    <w:rsid w:val="007622B0"/>
    <w:rsid w:val="007656D4"/>
    <w:rsid w:val="00766B80"/>
    <w:rsid w:val="0077382B"/>
    <w:rsid w:val="007807A7"/>
    <w:rsid w:val="00780F1F"/>
    <w:rsid w:val="0078387C"/>
    <w:rsid w:val="0078636B"/>
    <w:rsid w:val="00792957"/>
    <w:rsid w:val="00794A17"/>
    <w:rsid w:val="00795397"/>
    <w:rsid w:val="007A5597"/>
    <w:rsid w:val="007B039E"/>
    <w:rsid w:val="007C16D3"/>
    <w:rsid w:val="007D3B8D"/>
    <w:rsid w:val="007E16B8"/>
    <w:rsid w:val="007F420D"/>
    <w:rsid w:val="008034FD"/>
    <w:rsid w:val="008120B8"/>
    <w:rsid w:val="008249E0"/>
    <w:rsid w:val="00832540"/>
    <w:rsid w:val="00865A22"/>
    <w:rsid w:val="00876D22"/>
    <w:rsid w:val="008853E7"/>
    <w:rsid w:val="00890139"/>
    <w:rsid w:val="00894F0C"/>
    <w:rsid w:val="008A0E51"/>
    <w:rsid w:val="008A3296"/>
    <w:rsid w:val="008B18B2"/>
    <w:rsid w:val="008C3ECF"/>
    <w:rsid w:val="008D118E"/>
    <w:rsid w:val="008E197F"/>
    <w:rsid w:val="008F0012"/>
    <w:rsid w:val="00905D96"/>
    <w:rsid w:val="00920298"/>
    <w:rsid w:val="009231E1"/>
    <w:rsid w:val="009305C7"/>
    <w:rsid w:val="00930B71"/>
    <w:rsid w:val="0094456B"/>
    <w:rsid w:val="0094473A"/>
    <w:rsid w:val="00951EFF"/>
    <w:rsid w:val="009555BA"/>
    <w:rsid w:val="0095787B"/>
    <w:rsid w:val="00961DE3"/>
    <w:rsid w:val="00967F64"/>
    <w:rsid w:val="009926B0"/>
    <w:rsid w:val="0099646B"/>
    <w:rsid w:val="009A037A"/>
    <w:rsid w:val="009B19DE"/>
    <w:rsid w:val="009B4D8C"/>
    <w:rsid w:val="009C384D"/>
    <w:rsid w:val="009C5F26"/>
    <w:rsid w:val="009D25CC"/>
    <w:rsid w:val="009D422D"/>
    <w:rsid w:val="009E5C7D"/>
    <w:rsid w:val="009F004C"/>
    <w:rsid w:val="009F40C6"/>
    <w:rsid w:val="009F65C1"/>
    <w:rsid w:val="009F7722"/>
    <w:rsid w:val="00A0102A"/>
    <w:rsid w:val="00A04C17"/>
    <w:rsid w:val="00A105DA"/>
    <w:rsid w:val="00A15382"/>
    <w:rsid w:val="00A1623C"/>
    <w:rsid w:val="00A16B26"/>
    <w:rsid w:val="00A22C64"/>
    <w:rsid w:val="00A254E2"/>
    <w:rsid w:val="00A30C6C"/>
    <w:rsid w:val="00A3481E"/>
    <w:rsid w:val="00A3789B"/>
    <w:rsid w:val="00A44F6C"/>
    <w:rsid w:val="00A50ED9"/>
    <w:rsid w:val="00A610A6"/>
    <w:rsid w:val="00A65CCD"/>
    <w:rsid w:val="00A7013B"/>
    <w:rsid w:val="00A72E6D"/>
    <w:rsid w:val="00A80683"/>
    <w:rsid w:val="00A80B29"/>
    <w:rsid w:val="00A904D4"/>
    <w:rsid w:val="00A9334F"/>
    <w:rsid w:val="00AA401D"/>
    <w:rsid w:val="00AA5C28"/>
    <w:rsid w:val="00AA69C7"/>
    <w:rsid w:val="00AB2E5A"/>
    <w:rsid w:val="00AC49D2"/>
    <w:rsid w:val="00AC6D61"/>
    <w:rsid w:val="00AF7C5D"/>
    <w:rsid w:val="00B00917"/>
    <w:rsid w:val="00B037AE"/>
    <w:rsid w:val="00B11961"/>
    <w:rsid w:val="00B23EAE"/>
    <w:rsid w:val="00B4433D"/>
    <w:rsid w:val="00B4599D"/>
    <w:rsid w:val="00B45BB7"/>
    <w:rsid w:val="00B4649F"/>
    <w:rsid w:val="00B4795B"/>
    <w:rsid w:val="00B47BD1"/>
    <w:rsid w:val="00B54C65"/>
    <w:rsid w:val="00B54EA6"/>
    <w:rsid w:val="00B717C2"/>
    <w:rsid w:val="00B742E9"/>
    <w:rsid w:val="00B76553"/>
    <w:rsid w:val="00B76C77"/>
    <w:rsid w:val="00B80307"/>
    <w:rsid w:val="00B8035C"/>
    <w:rsid w:val="00B82A33"/>
    <w:rsid w:val="00B933BD"/>
    <w:rsid w:val="00B949CE"/>
    <w:rsid w:val="00B97453"/>
    <w:rsid w:val="00BA4683"/>
    <w:rsid w:val="00BA7A17"/>
    <w:rsid w:val="00BB70F5"/>
    <w:rsid w:val="00BC0610"/>
    <w:rsid w:val="00BC2B26"/>
    <w:rsid w:val="00BC70B3"/>
    <w:rsid w:val="00BE5225"/>
    <w:rsid w:val="00BF6775"/>
    <w:rsid w:val="00C163B6"/>
    <w:rsid w:val="00C20C36"/>
    <w:rsid w:val="00C33B97"/>
    <w:rsid w:val="00C41911"/>
    <w:rsid w:val="00C42DFE"/>
    <w:rsid w:val="00C475C9"/>
    <w:rsid w:val="00C50D54"/>
    <w:rsid w:val="00C529C6"/>
    <w:rsid w:val="00C62871"/>
    <w:rsid w:val="00C64FEE"/>
    <w:rsid w:val="00C6549B"/>
    <w:rsid w:val="00C72A83"/>
    <w:rsid w:val="00C76C2D"/>
    <w:rsid w:val="00C86476"/>
    <w:rsid w:val="00CA50A7"/>
    <w:rsid w:val="00CB2581"/>
    <w:rsid w:val="00CB62BE"/>
    <w:rsid w:val="00CC0416"/>
    <w:rsid w:val="00CC5734"/>
    <w:rsid w:val="00CC72F2"/>
    <w:rsid w:val="00CD0803"/>
    <w:rsid w:val="00CD1458"/>
    <w:rsid w:val="00CD20BD"/>
    <w:rsid w:val="00CD2CDC"/>
    <w:rsid w:val="00CD6000"/>
    <w:rsid w:val="00CF3D35"/>
    <w:rsid w:val="00CF5E73"/>
    <w:rsid w:val="00D0156D"/>
    <w:rsid w:val="00D01D5E"/>
    <w:rsid w:val="00D04CE5"/>
    <w:rsid w:val="00D07F57"/>
    <w:rsid w:val="00D11E56"/>
    <w:rsid w:val="00D12C32"/>
    <w:rsid w:val="00D16542"/>
    <w:rsid w:val="00D20BB8"/>
    <w:rsid w:val="00D24D41"/>
    <w:rsid w:val="00D25D15"/>
    <w:rsid w:val="00D539D2"/>
    <w:rsid w:val="00D53F67"/>
    <w:rsid w:val="00D61FB1"/>
    <w:rsid w:val="00D648EE"/>
    <w:rsid w:val="00D65605"/>
    <w:rsid w:val="00D67BB6"/>
    <w:rsid w:val="00D71185"/>
    <w:rsid w:val="00D72BAD"/>
    <w:rsid w:val="00D73D0E"/>
    <w:rsid w:val="00D95CA7"/>
    <w:rsid w:val="00D968AE"/>
    <w:rsid w:val="00DA1CFE"/>
    <w:rsid w:val="00DB09B1"/>
    <w:rsid w:val="00DB4C2E"/>
    <w:rsid w:val="00DB7075"/>
    <w:rsid w:val="00DD7AAA"/>
    <w:rsid w:val="00DE4BA8"/>
    <w:rsid w:val="00DE603A"/>
    <w:rsid w:val="00DF0D88"/>
    <w:rsid w:val="00DF19AF"/>
    <w:rsid w:val="00DF619E"/>
    <w:rsid w:val="00E014F5"/>
    <w:rsid w:val="00E10CD8"/>
    <w:rsid w:val="00E138D1"/>
    <w:rsid w:val="00E139DA"/>
    <w:rsid w:val="00E17A4C"/>
    <w:rsid w:val="00E212C1"/>
    <w:rsid w:val="00E2151A"/>
    <w:rsid w:val="00E253FF"/>
    <w:rsid w:val="00E316AC"/>
    <w:rsid w:val="00E37ED1"/>
    <w:rsid w:val="00E50CB9"/>
    <w:rsid w:val="00E55B76"/>
    <w:rsid w:val="00E617C0"/>
    <w:rsid w:val="00E6379C"/>
    <w:rsid w:val="00E66C63"/>
    <w:rsid w:val="00E75842"/>
    <w:rsid w:val="00ED0971"/>
    <w:rsid w:val="00ED1D7F"/>
    <w:rsid w:val="00ED6FFD"/>
    <w:rsid w:val="00EE157A"/>
    <w:rsid w:val="00EE5E08"/>
    <w:rsid w:val="00EF47F3"/>
    <w:rsid w:val="00F008E0"/>
    <w:rsid w:val="00F042A7"/>
    <w:rsid w:val="00F132A4"/>
    <w:rsid w:val="00F14DD2"/>
    <w:rsid w:val="00F30796"/>
    <w:rsid w:val="00F35875"/>
    <w:rsid w:val="00F437ED"/>
    <w:rsid w:val="00F53BAC"/>
    <w:rsid w:val="00F57008"/>
    <w:rsid w:val="00F614D3"/>
    <w:rsid w:val="00F71125"/>
    <w:rsid w:val="00F82221"/>
    <w:rsid w:val="00F8266E"/>
    <w:rsid w:val="00F91BA3"/>
    <w:rsid w:val="00F96101"/>
    <w:rsid w:val="00F9669D"/>
    <w:rsid w:val="00FA47EF"/>
    <w:rsid w:val="00FB5F7F"/>
    <w:rsid w:val="00FC0C5E"/>
    <w:rsid w:val="00FD223D"/>
    <w:rsid w:val="00FD516D"/>
    <w:rsid w:val="00FE1197"/>
    <w:rsid w:val="00FE4B21"/>
    <w:rsid w:val="00FE542C"/>
    <w:rsid w:val="00FF187E"/>
    <w:rsid w:val="00FF42CB"/>
    <w:rsid w:val="00FF4476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0981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545"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A0981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545"/>
    <w:rPr>
      <w:rFonts w:cs="Times New Roman"/>
      <w:sz w:val="2"/>
    </w:rPr>
  </w:style>
  <w:style w:type="paragraph" w:customStyle="1" w:styleId="31">
    <w:name w:val="Основной текст 31"/>
    <w:basedOn w:val="Normal"/>
    <w:uiPriority w:val="99"/>
    <w:rsid w:val="0056658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311">
    <w:name w:val="Основной текст 311"/>
    <w:basedOn w:val="Normal"/>
    <w:uiPriority w:val="99"/>
    <w:rsid w:val="00431C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7</Pages>
  <Words>1127</Words>
  <Characters>6425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АНАЛИЗ ФИНАНСОВО – ХОЗЯЙСТВЕННОЙ</dc:title>
  <dc:subject/>
  <dc:creator>Ruslan Bondarenko</dc:creator>
  <cp:keywords/>
  <dc:description/>
  <cp:lastModifiedBy>Beletskaya</cp:lastModifiedBy>
  <cp:revision>62</cp:revision>
  <cp:lastPrinted>2016-04-20T13:34:00Z</cp:lastPrinted>
  <dcterms:created xsi:type="dcterms:W3CDTF">2014-03-21T10:47:00Z</dcterms:created>
  <dcterms:modified xsi:type="dcterms:W3CDTF">2016-04-20T13:37:00Z</dcterms:modified>
</cp:coreProperties>
</file>